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55B5B">
        <w:trPr>
          <w:trHeight w:val="61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23ACD6F" w:rsidR="009906C1" w:rsidRDefault="00155B5B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ravaux preneur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l’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immeuble A5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situé à Paris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7ABCB1CA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6B67B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1E67BC">
        <w:t xml:space="preserve">: </w:t>
      </w:r>
      <w:r w:rsidR="006B67B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Aménagements paysagers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636156E5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65013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6DE36F6B" w14:textId="19AFD4A7" w:rsidR="00371AEA" w:rsidRPr="00371AE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371AEA"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1 - Préambule : Liste des lots</w:t>
      </w:r>
      <w:r w:rsidR="00371AEA" w:rsidRPr="00371AEA">
        <w:rPr>
          <w:noProof/>
          <w:sz w:val="20"/>
          <w:szCs w:val="20"/>
        </w:rPr>
        <w:tab/>
      </w:r>
      <w:r w:rsidR="00371AEA" w:rsidRPr="00371AEA">
        <w:rPr>
          <w:noProof/>
          <w:sz w:val="20"/>
          <w:szCs w:val="20"/>
        </w:rPr>
        <w:fldChar w:fldCharType="begin"/>
      </w:r>
      <w:r w:rsidR="00371AEA" w:rsidRPr="00371AEA">
        <w:rPr>
          <w:noProof/>
          <w:sz w:val="20"/>
          <w:szCs w:val="20"/>
        </w:rPr>
        <w:instrText xml:space="preserve"> PAGEREF _Toc195018448 \h </w:instrText>
      </w:r>
      <w:r w:rsidR="00371AEA" w:rsidRPr="00371AEA">
        <w:rPr>
          <w:noProof/>
          <w:sz w:val="20"/>
          <w:szCs w:val="20"/>
        </w:rPr>
      </w:r>
      <w:r w:rsidR="00371AEA" w:rsidRPr="00371AEA">
        <w:rPr>
          <w:noProof/>
          <w:sz w:val="20"/>
          <w:szCs w:val="20"/>
        </w:rPr>
        <w:fldChar w:fldCharType="separate"/>
      </w:r>
      <w:r w:rsidR="00371AEA" w:rsidRPr="00371AEA">
        <w:rPr>
          <w:noProof/>
          <w:sz w:val="20"/>
          <w:szCs w:val="20"/>
        </w:rPr>
        <w:t>3</w:t>
      </w:r>
      <w:r w:rsidR="00371AEA" w:rsidRPr="00371AEA">
        <w:rPr>
          <w:noProof/>
          <w:sz w:val="20"/>
          <w:szCs w:val="20"/>
        </w:rPr>
        <w:fldChar w:fldCharType="end"/>
      </w:r>
    </w:p>
    <w:p w14:paraId="493656FA" w14:textId="0FF2DE6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2 - Identification de l'acheteur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_Toc195018449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44B39F71" w14:textId="46E7405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3 - Identification du co-contractant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39F89E19" w14:textId="3A8E0E7D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4 - Dispositions générales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11D5FC14" w14:textId="1D3974AF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4.1 - Objet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59343A52" w14:textId="026B4581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4.2 - Mode de passation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3AE3853" w14:textId="2FC7FD2D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4.3 - Forme de contrat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_Toc195018454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DB3AE82" w14:textId="1BDC96A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5 - Prix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_Toc195018455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13A6959" w14:textId="76E25DA5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6 - Durée et Délais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_Toc195018456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8E8570B" w14:textId="10E9A4C8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6.1 – Durée du marché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_Toc195018457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460276D" w14:textId="31C68409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6.2 - Délai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_Toc195018458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7D53FC2" w14:textId="5517EDE9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7 - Paiement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AFBFA66" w14:textId="33D33A83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8 - Avance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3FC1FDE3" w14:textId="7E4D8182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9 - Nomenclature(s)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1035B759" w14:textId="165EAC6B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10 - Signature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7</w:t>
      </w:r>
      <w:r w:rsidRPr="00371AEA">
        <w:rPr>
          <w:noProof/>
          <w:sz w:val="20"/>
          <w:szCs w:val="20"/>
        </w:rPr>
        <w:fldChar w:fldCharType="end"/>
      </w:r>
    </w:p>
    <w:p w14:paraId="77C7888D" w14:textId="3033CB5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ANNEXE N° 1 : DÉSIGNATION DES CO-TRAITANTS ET RÉPARTITION DES PRESTATIONS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8</w:t>
      </w:r>
      <w:r w:rsidRPr="00371AEA">
        <w:rPr>
          <w:noProof/>
          <w:sz w:val="20"/>
          <w:szCs w:val="20"/>
        </w:rPr>
        <w:fldChar w:fldCharType="end"/>
      </w:r>
    </w:p>
    <w:p w14:paraId="6C239021" w14:textId="3CCE8468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9"/>
          <w:footerReference w:type="default" r:id="rId10"/>
          <w:footerReference w:type="first" r:id="rId11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95018448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1EF6C91C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155B5B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155B5B" w:rsidRPr="00155B5B" w14:paraId="3D70DB10" w14:textId="77777777" w:rsidTr="007C605B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44A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Toc195018449"/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537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155B5B" w:rsidRPr="00155B5B" w14:paraId="00EE3BF6" w14:textId="77777777" w:rsidTr="007C605B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BEEB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0980" w14:textId="77777777" w:rsidR="00155B5B" w:rsidRPr="00155B5B" w:rsidRDefault="00155B5B" w:rsidP="00155B5B">
            <w:pPr>
              <w:spacing w:line="232" w:lineRule="exact"/>
              <w:ind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protections,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5CCD12B8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F24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8A8C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40367AD2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26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966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),</w:t>
            </w:r>
          </w:p>
        </w:tc>
      </w:tr>
      <w:tr w:rsidR="00155B5B" w:rsidRPr="00155B5B" w14:paraId="5F5D087C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B00C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6319" w14:textId="77777777" w:rsidR="00155B5B" w:rsidRPr="00155B5B" w:rsidRDefault="00155B5B" w:rsidP="00155B5B">
            <w:pPr>
              <w:spacing w:line="232" w:lineRule="exact"/>
              <w:ind w:left="20" w:right="20"/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CET (corps d’état techniques)</w:t>
            </w:r>
          </w:p>
          <w:p w14:paraId="2BFE8C67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155B5B" w:rsidRPr="00155B5B" w14:paraId="53083807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585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B1AE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Aménagements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1A308C5F" w14:textId="77777777" w:rsidR="00155B5B" w:rsidRDefault="00155B5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385E490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7DF04F43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155B5B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32F6AB73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6A788353" w:rsidR="00F30023" w:rsidRPr="00155B5B" w:rsidRDefault="009906C1" w:rsidP="00CA6DDE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  <w:r w:rsidR="00155B5B" w:rsidRPr="00155B5B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Architectures studio</w:t>
      </w:r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95018450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9501845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9501845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5A7ADBC7" w14:textId="7CDF052B" w:rsidR="00B4010A" w:rsidRPr="00122C2D" w:rsidRDefault="00FD7D36" w:rsidP="00B4010A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5" w:name="_Hlk152764746"/>
      <w:bookmarkStart w:id="6" w:name="_Hlk91684933"/>
      <w:r>
        <w:rPr>
          <w:rFonts w:ascii="Trebuchet MS" w:eastAsia="Trebuchet MS" w:hAnsi="Trebuchet MS" w:cs="Trebuchet MS"/>
          <w:bCs/>
          <w:sz w:val="20"/>
          <w:szCs w:val="20"/>
          <w:lang w:val="fr-FR"/>
        </w:rPr>
        <w:t>L</w:t>
      </w:r>
      <w:r w:rsidRPr="00FD7D36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e présent marché a pour objet la réalisation de travaux </w:t>
      </w:r>
      <w:r w:rsidR="00155B5B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preneur de l’immeuble A5 situé à Paris. </w:t>
      </w:r>
    </w:p>
    <w:bookmarkEnd w:id="5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77C2EC4F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6B67BF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5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6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33A3409E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155B5B">
        <w:rPr>
          <w:b w:val="0"/>
          <w:color w:val="000000"/>
          <w:lang w:val="fr-FR"/>
        </w:rPr>
        <w:t xml:space="preserve">5 </w:t>
      </w:r>
      <w:r>
        <w:rPr>
          <w:b w:val="0"/>
          <w:color w:val="000000"/>
          <w:lang w:val="fr-FR"/>
        </w:rPr>
        <w:t>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9501845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7"/>
    </w:p>
    <w:p w14:paraId="4F06770B" w14:textId="44B1A7BF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</w:t>
      </w:r>
      <w:r w:rsidR="00155B5B">
        <w:rPr>
          <w:b w:val="0"/>
          <w:color w:val="000000"/>
          <w:lang w:val="fr-FR"/>
        </w:rPr>
        <w:t>’appel d’offres ouvert</w:t>
      </w:r>
      <w:r>
        <w:rPr>
          <w:b w:val="0"/>
          <w:color w:val="000000"/>
          <w:lang w:val="fr-FR"/>
        </w:rPr>
        <w:t xml:space="preserve">. </w:t>
      </w:r>
      <w:r w:rsidR="00155B5B" w:rsidRPr="00B57431">
        <w:rPr>
          <w:b w:val="0"/>
          <w:color w:val="000000"/>
          <w:lang w:val="fr-FR"/>
        </w:rPr>
        <w:t>Elle est soumise aux dispositions des articles L. 2124-2, R. 2124-2 1° et R. 2161-2 à R. 2161-5 du Code de la commande publique</w:t>
      </w:r>
      <w:r>
        <w:rPr>
          <w:b w:val="0"/>
          <w:color w:val="000000"/>
          <w:lang w:val="fr-FR"/>
        </w:rPr>
        <w:t>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19501845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8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95018455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9"/>
    </w:p>
    <w:p w14:paraId="4A965128" w14:textId="271B1B6C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6B67BF">
        <w:rPr>
          <w:bCs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95018456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0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92293918"/>
      <w:bookmarkStart w:id="12" w:name="_Toc195018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1"/>
      <w:bookmarkEnd w:id="12"/>
    </w:p>
    <w:p w14:paraId="740F4ED5" w14:textId="77777777" w:rsidR="00155B5B" w:rsidRDefault="00155B5B" w:rsidP="00155B5B">
      <w:pPr>
        <w:pStyle w:val="Titre2"/>
        <w:spacing w:before="20" w:after="120"/>
        <w:ind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  <w:bookmarkStart w:id="13" w:name="_Toc92293919"/>
      <w:bookmarkStart w:id="14" w:name="_Toc195018458"/>
      <w:r w:rsidRPr="00155B5B"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  <w:t xml:space="preserve">Le présent marché débute à compter de sa date de notification et se terminera à l’issue de la garantie de parfait achèvement des travaux et de la garantie de bon fonctionnement. </w:t>
      </w:r>
    </w:p>
    <w:p w14:paraId="43022D89" w14:textId="77777777" w:rsidR="00155B5B" w:rsidRDefault="00155B5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</w:p>
    <w:p w14:paraId="337A7E70" w14:textId="0A503B5E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3"/>
      <w:bookmarkEnd w:id="14"/>
    </w:p>
    <w:p w14:paraId="1F9CD41D" w14:textId="3CD4019B" w:rsidR="00155B5B" w:rsidRPr="00155B5B" w:rsidRDefault="00155B5B" w:rsidP="00155B5B">
      <w:pPr>
        <w:pStyle w:val="ParagrapheIndent2"/>
        <w:spacing w:after="240" w:line="232" w:lineRule="exact"/>
        <w:ind w:right="20"/>
        <w:jc w:val="both"/>
        <w:rPr>
          <w:b w:val="0"/>
          <w:bCs/>
          <w:color w:val="000000"/>
          <w:lang w:val="fr-FR"/>
        </w:rPr>
      </w:pPr>
      <w:bookmarkStart w:id="15" w:name="_Hlk92877077"/>
      <w:r w:rsidRPr="00155B5B">
        <w:rPr>
          <w:b w:val="0"/>
          <w:bCs/>
          <w:color w:val="000000"/>
          <w:lang w:val="fr-FR"/>
        </w:rPr>
        <w:t>Le délai contractuel de chaque lot est mentionné dans le planning prévisionnel et dans le CCAP.</w:t>
      </w:r>
    </w:p>
    <w:p w14:paraId="3AA56627" w14:textId="77777777" w:rsidR="006E4336" w:rsidRPr="006E4336" w:rsidRDefault="006E4336" w:rsidP="006E4336">
      <w:pPr>
        <w:pStyle w:val="ParagrapheIndent2"/>
        <w:spacing w:after="240"/>
        <w:ind w:left="20"/>
        <w:rPr>
          <w:bCs/>
          <w:color w:val="000000"/>
          <w:lang w:val="fr-FR"/>
        </w:rPr>
      </w:pPr>
      <w:r w:rsidRPr="006E4336">
        <w:rPr>
          <w:b w:val="0"/>
          <w:color w:val="000000"/>
          <w:lang w:val="fr-FR"/>
        </w:rPr>
        <w:t>A la notification du marché débutera la période de préparation</w:t>
      </w:r>
      <w:r w:rsidRPr="006E4336">
        <w:rPr>
          <w:bCs/>
          <w:color w:val="000000"/>
          <w:lang w:val="fr-FR"/>
        </w:rPr>
        <w:t>.</w:t>
      </w:r>
    </w:p>
    <w:p w14:paraId="1817B9A2" w14:textId="5FA16991" w:rsidR="00155B5B" w:rsidRPr="00155B5B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Le délai d’exécution des travaux débute à compter de la date de notification de l’ordre de service par la maitrise d’ouvrage. La date prévisionnelle démarrage des travaux est fixée au 15 octobre 2026.</w:t>
      </w:r>
    </w:p>
    <w:p w14:paraId="74F70830" w14:textId="61394A99" w:rsidR="009906C1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L’objectif de fin des travaux est fixé à fin juin 2027.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95018459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6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95018460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7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0B1F54" w14:textId="77777777" w:rsidR="00FD7D36" w:rsidRDefault="00FD7D36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54ADC0E8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195018461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8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16"/>
      </w:tblGrid>
      <w:tr w:rsidR="003F72F3" w:rsidRPr="003F72F3" w14:paraId="1A4CCFF4" w14:textId="77777777" w:rsidTr="00155B5B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DE6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FC3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3F72F3" w:rsidRPr="003F72F3" w14:paraId="6585C9A1" w14:textId="77777777" w:rsidTr="00155B5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9265" w14:textId="3F2545B2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45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000000</w:t>
            </w: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-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DC80" w14:textId="76F78C88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 xml:space="preserve">Travaux de 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construction</w:t>
            </w:r>
          </w:p>
        </w:tc>
      </w:tr>
    </w:tbl>
    <w:p w14:paraId="23D9C9E4" w14:textId="77777777" w:rsidR="003F72F3" w:rsidRPr="003F72F3" w:rsidRDefault="003F72F3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155B5B" w:rsidRPr="00312592" w14:paraId="4E534CC2" w14:textId="77777777" w:rsidTr="007C605B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3D71D9E4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C0D313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276E522D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155B5B" w:rsidRPr="00710F9C" w14:paraId="34DA679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6CB48218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63EFC7D4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9727FF">
              <w:rPr>
                <w:color w:val="000000"/>
                <w:lang w:val="fr-FR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00D20CA0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protections</w:t>
            </w:r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153B0C3A" w14:textId="77777777" w:rsidR="00155B5B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</w:rPr>
              <w:t>Logistique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</w:p>
          <w:p w14:paraId="1550C61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Nettoyage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 xml:space="preserve">et gestion des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déchets</w:t>
            </w:r>
            <w:proofErr w:type="spellEnd"/>
          </w:p>
          <w:p w14:paraId="56CC4E7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Gardiennage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sécurisation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6EAEED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Homme traffic</w:t>
            </w:r>
            <w:r>
              <w:rPr>
                <w:rFonts w:ascii="Trebuchet MS" w:hAnsi="Trebuchet MS"/>
                <w:sz w:val="20"/>
                <w:szCs w:val="20"/>
              </w:rPr>
              <w:t xml:space="preserve"> et gestion des flux</w:t>
            </w:r>
          </w:p>
          <w:p w14:paraId="2DDA0B9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Cloture </w:t>
            </w:r>
          </w:p>
          <w:p w14:paraId="20FB9D5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Base vie</w:t>
            </w:r>
            <w:r>
              <w:rPr>
                <w:rFonts w:ascii="Trebuchet MS" w:hAnsi="Trebuchet MS"/>
                <w:sz w:val="20"/>
                <w:szCs w:val="20"/>
              </w:rPr>
              <w:t xml:space="preserve"> et installations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dont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zones de stockage</w:t>
            </w:r>
          </w:p>
          <w:p w14:paraId="6FD0B5C6" w14:textId="77777777" w:rsidR="00155B5B" w:rsidRPr="00710F9C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Protections </w:t>
            </w:r>
          </w:p>
        </w:tc>
      </w:tr>
      <w:tr w:rsidR="00155B5B" w:rsidRPr="009727FF" w14:paraId="1BE575C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39C4CCA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02</w:t>
            </w:r>
          </w:p>
        </w:tc>
        <w:tc>
          <w:tcPr>
            <w:tcW w:w="3544" w:type="dxa"/>
            <w:vAlign w:val="center"/>
          </w:tcPr>
          <w:p w14:paraId="4DEC9A88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43F35B88">
              <w:rPr>
                <w:rFonts w:eastAsiaTheme="minorEastAsia"/>
                <w:lang w:eastAsia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08F12827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269E245B" w14:textId="77777777" w:rsidR="00155B5B" w:rsidRPr="009727FF" w:rsidRDefault="00155B5B" w:rsidP="007C605B">
            <w:pPr>
              <w:pStyle w:val="Paragraphedeliste"/>
              <w:spacing w:after="160" w:line="259" w:lineRule="auto"/>
              <w:ind w:left="1440"/>
              <w:jc w:val="both"/>
              <w:rPr>
                <w:rFonts w:ascii="Trebuchet MS" w:hAnsi="Trebuchet MS"/>
                <w:color w:val="000000"/>
                <w:lang w:val="fr-FR"/>
              </w:rPr>
            </w:pPr>
          </w:p>
        </w:tc>
      </w:tr>
      <w:tr w:rsidR="00155B5B" w:rsidRPr="00710F9C" w14:paraId="6C09A17D" w14:textId="77777777" w:rsidTr="007C605B">
        <w:trPr>
          <w:trHeight w:val="571"/>
          <w:jc w:val="center"/>
        </w:trPr>
        <w:tc>
          <w:tcPr>
            <w:tcW w:w="1129" w:type="dxa"/>
            <w:vAlign w:val="center"/>
          </w:tcPr>
          <w:p w14:paraId="4CE4080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6315630A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CE64D0">
              <w:rPr>
                <w:bCs/>
                <w:color w:val="000000"/>
              </w:rPr>
              <w:t>45400000-1</w:t>
            </w:r>
          </w:p>
        </w:tc>
        <w:tc>
          <w:tcPr>
            <w:tcW w:w="4961" w:type="dxa"/>
            <w:vAlign w:val="center"/>
          </w:tcPr>
          <w:p w14:paraId="468556B1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),</w:t>
            </w:r>
          </w:p>
          <w:p w14:paraId="045B98E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Sols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souples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(moquette, vinyl, …)</w:t>
            </w:r>
          </w:p>
          <w:p w14:paraId="490565C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Revêtements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muraux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</w:t>
            </w:r>
            <w:proofErr w:type="spellEnd"/>
          </w:p>
          <w:p w14:paraId="6F1F56C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Plafonds et dalles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acoustiques</w:t>
            </w:r>
            <w:proofErr w:type="spellEnd"/>
          </w:p>
          <w:p w14:paraId="2051841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Rayonnages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roulants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(A5)</w:t>
            </w:r>
          </w:p>
          <w:p w14:paraId="7246026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Agencement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menuiserie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</w:p>
          <w:p w14:paraId="02D740A1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Peinture</w:t>
            </w:r>
            <w:proofErr w:type="spellEnd"/>
          </w:p>
          <w:p w14:paraId="16D702E2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lastRenderedPageBreak/>
              <w:t>Serrurerie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métallerie</w:t>
            </w:r>
            <w:proofErr w:type="spellEnd"/>
          </w:p>
          <w:p w14:paraId="519659E4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Signalétique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extérieure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enseigne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10035CBE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166F8560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88528A7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lastRenderedPageBreak/>
              <w:t>04</w:t>
            </w:r>
          </w:p>
        </w:tc>
        <w:tc>
          <w:tcPr>
            <w:tcW w:w="3544" w:type="dxa"/>
            <w:vAlign w:val="center"/>
          </w:tcPr>
          <w:p w14:paraId="37756C67" w14:textId="77777777" w:rsidR="00155B5B" w:rsidRDefault="00155B5B" w:rsidP="007C605B">
            <w:pPr>
              <w:rPr>
                <w:lang w:val="fr-FR"/>
              </w:rPr>
            </w:pPr>
          </w:p>
          <w:p w14:paraId="2ECC8E2D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621A05">
              <w:rPr>
                <w:bCs/>
                <w:color w:val="000000"/>
              </w:rPr>
              <w:t>45330000-9</w:t>
            </w:r>
          </w:p>
          <w:p w14:paraId="78771741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21A05">
              <w:rPr>
                <w:bCs/>
                <w:color w:val="000000"/>
              </w:rPr>
              <w:t>45311000-0</w:t>
            </w:r>
            <w:r>
              <w:rPr>
                <w:bCs/>
                <w:color w:val="000000"/>
              </w:rPr>
              <w:t xml:space="preserve"> </w:t>
            </w:r>
          </w:p>
          <w:p w14:paraId="0BC420B0" w14:textId="77777777" w:rsidR="00155B5B" w:rsidRPr="00621A05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621A05">
              <w:rPr>
                <w:bCs/>
                <w:color w:val="000000"/>
                <w:lang w:val="fr-FR"/>
              </w:rPr>
              <w:t>45331000-6</w:t>
            </w:r>
          </w:p>
        </w:tc>
        <w:tc>
          <w:tcPr>
            <w:tcW w:w="4961" w:type="dxa"/>
            <w:vAlign w:val="center"/>
          </w:tcPr>
          <w:p w14:paraId="7E26AE04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szCs w:val="20"/>
                <w:u w:val="single"/>
              </w:rPr>
            </w:pPr>
            <w:r w:rsidRPr="00710F9C">
              <w:rPr>
                <w:bCs/>
                <w:szCs w:val="20"/>
                <w:u w:val="single"/>
              </w:rPr>
              <w:t>CET (corps d’état techniques)</w:t>
            </w:r>
          </w:p>
          <w:p w14:paraId="2CEEC47E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F4E51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CFA – Courants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faibles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/VDI/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Wifi</w:t>
            </w:r>
            <w:proofErr w:type="spellEnd"/>
          </w:p>
          <w:p w14:paraId="7406BDC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CFO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Electricité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courants forts/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éclairage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</w:p>
          <w:p w14:paraId="41ACAF73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CVC</w:t>
            </w:r>
          </w:p>
          <w:p w14:paraId="18D3B55B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Plomberie</w:t>
            </w:r>
            <w:proofErr w:type="spellEnd"/>
          </w:p>
          <w:p w14:paraId="0CE13117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Réseau pneumatique </w:t>
            </w:r>
          </w:p>
          <w:p w14:paraId="3624E85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GTB</w:t>
            </w:r>
          </w:p>
          <w:p w14:paraId="40F2392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SSI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Sûreté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incendie</w:t>
            </w:r>
            <w:proofErr w:type="spellEnd"/>
          </w:p>
          <w:p w14:paraId="27878E6C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2CD542A5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F5C79EF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29BE994C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43F35B88">
              <w:rPr>
                <w:rFonts w:eastAsiaTheme="minorEastAsia"/>
              </w:rPr>
              <w:t>45112700-2</w:t>
            </w:r>
          </w:p>
        </w:tc>
        <w:tc>
          <w:tcPr>
            <w:tcW w:w="4961" w:type="dxa"/>
            <w:vAlign w:val="center"/>
          </w:tcPr>
          <w:p w14:paraId="100BB96D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color w:val="000000"/>
                <w:lang w:val="fr-FR"/>
              </w:rPr>
            </w:pPr>
            <w:proofErr w:type="spellStart"/>
            <w:r w:rsidRPr="00710F9C">
              <w:rPr>
                <w:bCs/>
                <w:szCs w:val="20"/>
                <w:u w:val="single"/>
              </w:rPr>
              <w:t>Aménagements</w:t>
            </w:r>
            <w:proofErr w:type="spellEnd"/>
            <w:r w:rsidRPr="00710F9C">
              <w:rPr>
                <w:bCs/>
                <w:szCs w:val="20"/>
                <w:u w:val="single"/>
              </w:rPr>
              <w:t xml:space="preserve"> </w:t>
            </w:r>
            <w:proofErr w:type="spellStart"/>
            <w:r w:rsidRPr="00710F9C">
              <w:rPr>
                <w:bCs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0230C128" w14:textId="77777777" w:rsidR="009906C1" w:rsidRDefault="009906C1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195018462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9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3"/>
          <w:footerReference w:type="default" r:id="rId14"/>
          <w:footerReference w:type="firs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19501846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6"/>
      <w:footerReference w:type="default" r:id="rId17"/>
      <w:footerReference w:type="firs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4ED7B0C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155B5B">
            <w:rPr>
              <w:color w:val="000000"/>
              <w:lang w:val="fr-FR"/>
            </w:rPr>
            <w:t>65013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AEF4E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6CB90E4">
                    <wp:simplePos x="733425" y="6588125"/>
                    <wp:positionH relativeFrom="page">
                      <wp:posOffset>309880</wp:posOffset>
                    </wp:positionH>
                    <wp:positionV relativeFrom="page">
                      <wp:posOffset>0</wp:posOffset>
                    </wp:positionV>
                    <wp:extent cx="1169670" cy="443865"/>
                    <wp:effectExtent l="0" t="0" r="11430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>
                              <a:off x="0" y="0"/>
                              <a:ext cx="1169670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1A824649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24.4pt;margin-top:0;width:92.1pt;height:34.95pt;flip:x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" filled="f" stroked="f">
                    <v:textbox style="mso-fit-shape-to-text:t" inset="20pt,0,0,15pt">
                      <w:txbxContent>
                        <w:p w14:paraId="232182E4" w14:textId="1A82464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55B5B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n°20265013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49774FF"/>
    <w:multiLevelType w:val="hybridMultilevel"/>
    <w:tmpl w:val="0E2AA7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2"/>
  </w:num>
  <w:num w:numId="3" w16cid:durableId="18280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37825"/>
    <w:rsid w:val="001143F9"/>
    <w:rsid w:val="00155B5B"/>
    <w:rsid w:val="001903CA"/>
    <w:rsid w:val="00190CAD"/>
    <w:rsid w:val="001E67BC"/>
    <w:rsid w:val="00212E8D"/>
    <w:rsid w:val="002958A3"/>
    <w:rsid w:val="00371AEA"/>
    <w:rsid w:val="003B71ED"/>
    <w:rsid w:val="003C6384"/>
    <w:rsid w:val="003F28AF"/>
    <w:rsid w:val="003F72F3"/>
    <w:rsid w:val="004101B7"/>
    <w:rsid w:val="00452312"/>
    <w:rsid w:val="004B45E1"/>
    <w:rsid w:val="004C28FC"/>
    <w:rsid w:val="00507A31"/>
    <w:rsid w:val="005118B1"/>
    <w:rsid w:val="005D4C8A"/>
    <w:rsid w:val="005D6435"/>
    <w:rsid w:val="005E2196"/>
    <w:rsid w:val="006B67BF"/>
    <w:rsid w:val="006D6E54"/>
    <w:rsid w:val="006E4336"/>
    <w:rsid w:val="007A7C42"/>
    <w:rsid w:val="007D2568"/>
    <w:rsid w:val="007E419A"/>
    <w:rsid w:val="0083114B"/>
    <w:rsid w:val="00877ECA"/>
    <w:rsid w:val="008A7DE5"/>
    <w:rsid w:val="008B4531"/>
    <w:rsid w:val="008D69E4"/>
    <w:rsid w:val="00906CC1"/>
    <w:rsid w:val="0095786D"/>
    <w:rsid w:val="009906C1"/>
    <w:rsid w:val="009B3ABE"/>
    <w:rsid w:val="009C5D04"/>
    <w:rsid w:val="00AA013D"/>
    <w:rsid w:val="00B25D16"/>
    <w:rsid w:val="00B4010A"/>
    <w:rsid w:val="00B63DC9"/>
    <w:rsid w:val="00B70F61"/>
    <w:rsid w:val="00BF39D1"/>
    <w:rsid w:val="00C24B32"/>
    <w:rsid w:val="00C54B32"/>
    <w:rsid w:val="00C6149C"/>
    <w:rsid w:val="00C6404E"/>
    <w:rsid w:val="00CA6DDE"/>
    <w:rsid w:val="00CF5ED0"/>
    <w:rsid w:val="00D177FD"/>
    <w:rsid w:val="00DE67C0"/>
    <w:rsid w:val="00DF3D48"/>
    <w:rsid w:val="00E319FF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  <w15:docId w15:val="{55B34959-AC96-409A-84D0-1503C5D2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aliases w:val="lp1,exigence 4"/>
    <w:basedOn w:val="Normal"/>
    <w:link w:val="ParagraphedelisteCar"/>
    <w:uiPriority w:val="34"/>
    <w:qFormat/>
    <w:rsid w:val="00FD7D36"/>
    <w:pPr>
      <w:ind w:left="720"/>
      <w:contextualSpacing/>
    </w:pPr>
  </w:style>
  <w:style w:type="character" w:customStyle="1" w:styleId="ParagraphedelisteCar">
    <w:name w:val="Paragraphe de liste Car"/>
    <w:aliases w:val="lp1 Car,exigence 4 Car"/>
    <w:link w:val="Paragraphedeliste"/>
    <w:uiPriority w:val="34"/>
    <w:locked/>
    <w:rsid w:val="00155B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E049-EACB-48CE-8CC0-CF5832E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1729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Tete-Rouveyrol, Rodia</cp:lastModifiedBy>
  <cp:revision>7</cp:revision>
  <dcterms:created xsi:type="dcterms:W3CDTF">2025-04-08T13:27:00Z</dcterms:created>
  <dcterms:modified xsi:type="dcterms:W3CDTF">2026-03-16T10:12:00Z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